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65"/>
        <w:tblW w:w="0" w:type="auto"/>
        <w:tblLayout w:type="fixed"/>
        <w:tblLook w:val="04A0" w:firstRow="1" w:lastRow="0" w:firstColumn="1" w:lastColumn="0" w:noHBand="0" w:noVBand="1"/>
      </w:tblPr>
      <w:tblGrid>
        <w:gridCol w:w="6096"/>
        <w:gridCol w:w="3672"/>
      </w:tblGrid>
      <w:tr w:rsidR="00A06E57" w:rsidRPr="00F842F4" w:rsidTr="00A06E57">
        <w:trPr>
          <w:trHeight w:val="639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E57" w:rsidRPr="00F842F4" w:rsidRDefault="00A06E57" w:rsidP="00A06E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A06E57" w:rsidRPr="00F842F4" w:rsidRDefault="00A06E57" w:rsidP="00A06E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842F4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E57" w:rsidRPr="00F842F4" w:rsidRDefault="00A06E57" w:rsidP="00A06E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proofErr w:type="gramStart"/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Ткаленко</w:t>
            </w:r>
            <w:proofErr w:type="spellEnd"/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A06E57" w:rsidRPr="00F842F4" w:rsidRDefault="00A06E57" w:rsidP="00A06E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«___»___________20___г.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E57" w:rsidRPr="00F842F4" w:rsidRDefault="00A06E57" w:rsidP="00A06E5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A06E57" w:rsidRPr="00F842F4" w:rsidRDefault="00A06E57" w:rsidP="00A06E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2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06E57" w:rsidRPr="00F842F4" w:rsidRDefault="00A06E57" w:rsidP="00A06E5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F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842F4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F842F4">
              <w:rPr>
                <w:rFonts w:ascii="Times New Roman" w:hAnsi="Times New Roman" w:cs="Times New Roman"/>
                <w:sz w:val="24"/>
                <w:szCs w:val="24"/>
              </w:rPr>
              <w:t xml:space="preserve"> СОШ №4»</w:t>
            </w:r>
          </w:p>
          <w:p w:rsidR="00A06E57" w:rsidRPr="00F842F4" w:rsidRDefault="00A06E57" w:rsidP="00A06E5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Н.Н. Савина) </w:t>
            </w:r>
          </w:p>
          <w:p w:rsidR="00A06E57" w:rsidRPr="00F842F4" w:rsidRDefault="00A06E57" w:rsidP="00A06E5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«___»___________20___г. </w:t>
            </w:r>
          </w:p>
        </w:tc>
      </w:tr>
    </w:tbl>
    <w:p w:rsidR="00A06E57" w:rsidRDefault="00A06E57">
      <w:pPr>
        <w:pStyle w:val="1"/>
        <w:numPr>
          <w:ilvl w:val="0"/>
          <w:numId w:val="0"/>
        </w:numPr>
        <w:ind w:left="715" w:right="714"/>
      </w:pPr>
    </w:p>
    <w:p w:rsidR="009C5EDD" w:rsidRDefault="00010CB9">
      <w:pPr>
        <w:pStyle w:val="1"/>
        <w:numPr>
          <w:ilvl w:val="0"/>
          <w:numId w:val="0"/>
        </w:numPr>
        <w:ind w:left="715" w:right="714"/>
      </w:pPr>
      <w:r>
        <w:t xml:space="preserve">Должностная инструкция </w:t>
      </w:r>
    </w:p>
    <w:p w:rsidR="009C5EDD" w:rsidRDefault="00010CB9">
      <w:pPr>
        <w:spacing w:after="0" w:line="240" w:lineRule="auto"/>
        <w:ind w:left="2338" w:right="1588" w:hanging="751"/>
        <w:jc w:val="left"/>
      </w:pPr>
      <w:r>
        <w:rPr>
          <w:b/>
        </w:rPr>
        <w:t xml:space="preserve">советника директора по воспитанию и взаимодействию с детскими общественными объединениями в общеобразовательных организациях </w:t>
      </w:r>
      <w:r>
        <w:t xml:space="preserve"> </w:t>
      </w:r>
    </w:p>
    <w:p w:rsidR="009C5EDD" w:rsidRDefault="00010CB9">
      <w:pPr>
        <w:spacing w:after="112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9C5EDD" w:rsidRDefault="00010CB9">
      <w:pPr>
        <w:pStyle w:val="1"/>
        <w:ind w:left="1425" w:right="782" w:hanging="720"/>
      </w:pPr>
      <w:r>
        <w:t xml:space="preserve">Общие положения  </w:t>
      </w:r>
    </w:p>
    <w:p w:rsidR="009C5EDD" w:rsidRDefault="00010CB9">
      <w:pPr>
        <w:ind w:left="-15" w:right="0"/>
      </w:pPr>
      <w:r>
        <w:t>1.1. Советник директора по воспитанию и взаимодействию</w:t>
      </w:r>
      <w:r>
        <w:rPr>
          <w:b/>
        </w:rPr>
        <w:t xml:space="preserve"> </w:t>
      </w:r>
      <w:r>
        <w:t xml:space="preserve">с детскими общественными объединениями (далее – Советник директора по воспитанию) относится к категории специалистов (иные педагогические работники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организаций). </w:t>
      </w:r>
    </w:p>
    <w:p w:rsidR="009C5EDD" w:rsidRDefault="00010CB9">
      <w:pPr>
        <w:ind w:left="708" w:right="0" w:firstLine="0"/>
      </w:pPr>
      <w:r>
        <w:t xml:space="preserve">1.2. Требования к квалификации Советника директора по воспитанию: </w:t>
      </w:r>
    </w:p>
    <w:p w:rsidR="009C5EDD" w:rsidRDefault="00010CB9">
      <w:pPr>
        <w:ind w:left="-15" w:right="0"/>
      </w:pPr>
      <w:r>
        <w:t xml:space="preserve">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деятельности, в том числе с получением его после трудоустройства; или высшее образование и дополнительное профессиональное образование </w:t>
      </w:r>
    </w:p>
    <w:p w:rsidR="009C5EDD" w:rsidRDefault="00010CB9">
      <w:pPr>
        <w:ind w:left="-15" w:right="0" w:firstLine="0"/>
      </w:pPr>
      <w:r>
        <w:t xml:space="preserve">по направлению профессиональной деятельности. </w:t>
      </w:r>
    </w:p>
    <w:p w:rsidR="009C5EDD" w:rsidRDefault="00010CB9">
      <w:pPr>
        <w:ind w:left="-15" w:right="0"/>
      </w:pPr>
      <w:r>
        <w:t xml:space="preserve">1.3. Требования к опыту практической работы Советника </w:t>
      </w:r>
      <w:proofErr w:type="gramStart"/>
      <w:r>
        <w:t>директора  по</w:t>
      </w:r>
      <w:proofErr w:type="gramEnd"/>
      <w:r>
        <w:t xml:space="preserve"> воспитанию: </w:t>
      </w:r>
    </w:p>
    <w:p w:rsidR="009C5EDD" w:rsidRDefault="00010CB9">
      <w:pPr>
        <w:ind w:left="-15" w:right="0"/>
      </w:pPr>
      <w:r>
        <w:t xml:space="preserve">не менее одного года работы с детьми и молодежью при наличии высшего образования в рамках укрупненной группы специальностей и направлений подготовки «Образование и педагогические науки»; или </w:t>
      </w:r>
    </w:p>
    <w:p w:rsidR="009C5EDD" w:rsidRDefault="00010CB9">
      <w:pPr>
        <w:spacing w:after="22" w:line="259" w:lineRule="auto"/>
        <w:ind w:left="10" w:right="-1" w:hanging="10"/>
        <w:jc w:val="right"/>
      </w:pPr>
      <w:r>
        <w:t xml:space="preserve">не менее двух лет работы с детьми и молодежью при наличии высшего </w:t>
      </w:r>
    </w:p>
    <w:p w:rsidR="009C5EDD" w:rsidRDefault="00010CB9">
      <w:pPr>
        <w:ind w:left="-15" w:right="0" w:firstLine="0"/>
      </w:pPr>
      <w:r>
        <w:t xml:space="preserve">образования. </w:t>
      </w:r>
    </w:p>
    <w:p w:rsidR="009C5EDD" w:rsidRDefault="00010CB9">
      <w:pPr>
        <w:ind w:left="-15" w:right="0"/>
      </w:pPr>
      <w:r>
        <w:t xml:space="preserve">1.4. К работе на должности Советника директора по воспитанию не допускаются лица, имеющие или имевшие судимость за преступления, состав и виды которых установлены законодательством Российской Федерации. </w:t>
      </w:r>
    </w:p>
    <w:p w:rsidR="009C5EDD" w:rsidRDefault="00010CB9">
      <w:pPr>
        <w:ind w:left="-15" w:right="0"/>
      </w:pPr>
      <w:r>
        <w:t xml:space="preserve">1.5. К работе на должности Советника директора по воспитанию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(обследования).  </w:t>
      </w:r>
    </w:p>
    <w:p w:rsidR="009C5EDD" w:rsidRDefault="00010CB9">
      <w:pPr>
        <w:ind w:left="-15" w:right="0"/>
      </w:pPr>
      <w:r>
        <w:lastRenderedPageBreak/>
        <w:t>1.6. Советник директора по воспитанию принимается на работу и увольняется с работы приказом руководителя образовательной организации</w:t>
      </w:r>
      <w:r>
        <w:rPr>
          <w:vertAlign w:val="superscript"/>
        </w:rPr>
        <w:footnoteReference w:id="1"/>
      </w:r>
      <w:r>
        <w:t xml:space="preserve"> в порядке, установленном трудовым законодательством Российской Федерации. </w:t>
      </w:r>
    </w:p>
    <w:p w:rsidR="009C5EDD" w:rsidRDefault="00010CB9">
      <w:pPr>
        <w:ind w:left="708" w:right="0" w:firstLine="0"/>
      </w:pPr>
      <w:r>
        <w:t xml:space="preserve">1.7. Советник директора по воспитанию должен знать:  </w:t>
      </w:r>
    </w:p>
    <w:p w:rsidR="009C5EDD" w:rsidRDefault="00010CB9">
      <w:pPr>
        <w:ind w:left="-15" w:right="0"/>
      </w:pPr>
      <w:r>
        <w:t>1.7.1. Конвенцию о правах ребенка, законодательство Российской Федерации, субъекта Российской Федерации, нормативные правовые акты муниципального образования</w:t>
      </w:r>
      <w:r>
        <w:rPr>
          <w:vertAlign w:val="superscript"/>
        </w:rPr>
        <w:footnoteReference w:id="2"/>
      </w:r>
      <w:r>
        <w:t xml:space="preserve"> в сфере образования; </w:t>
      </w:r>
    </w:p>
    <w:p w:rsidR="009C5EDD" w:rsidRDefault="00010CB9">
      <w:pPr>
        <w:ind w:left="-15" w:right="0"/>
      </w:pPr>
      <w:r>
        <w:t xml:space="preserve">1.7.2. 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образования;  </w:t>
      </w:r>
    </w:p>
    <w:p w:rsidR="009C5EDD" w:rsidRDefault="00010CB9">
      <w:pPr>
        <w:ind w:left="-15" w:right="0"/>
      </w:pPr>
      <w:r>
        <w:t xml:space="preserve">1.7.3. 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образовании; </w:t>
      </w:r>
    </w:p>
    <w:p w:rsidR="009C5EDD" w:rsidRDefault="00010CB9">
      <w:pPr>
        <w:ind w:left="-15" w:right="0"/>
      </w:pPr>
      <w:r>
        <w:t xml:space="preserve">1.7.4. принципы, методы и технологии разработки, анализа и реализации федеральных рабочих программ воспитания (далее – ФРПВ), федеральных календарных планов воспитательной работы для достижения запланированных результатов; </w:t>
      </w:r>
    </w:p>
    <w:p w:rsidR="009C5EDD" w:rsidRDefault="00010CB9">
      <w:pPr>
        <w:ind w:left="708" w:right="0" w:firstLine="0"/>
      </w:pPr>
      <w:r>
        <w:t xml:space="preserve">1.7.5. формы и методы обучения и воспитания;  </w:t>
      </w:r>
    </w:p>
    <w:p w:rsidR="009C5EDD" w:rsidRDefault="00010CB9">
      <w:pPr>
        <w:ind w:left="-15" w:right="0"/>
      </w:pPr>
      <w:r>
        <w:t xml:space="preserve">1.7.6. практики управления реализацией образовательных программ, ФРПВ, в том числе зарубежный опыт; </w:t>
      </w:r>
    </w:p>
    <w:p w:rsidR="009C5EDD" w:rsidRDefault="00010CB9">
      <w:pPr>
        <w:ind w:left="-15" w:right="0"/>
      </w:pPr>
      <w:r>
        <w:t xml:space="preserve">1.7.7. методы убеждения, аргументации своей позиции, установления контактов с обучающимися разного возраста, их родителями (законными представителями), социальными партнерами;  </w:t>
      </w:r>
    </w:p>
    <w:p w:rsidR="009C5EDD" w:rsidRDefault="00010CB9">
      <w:pPr>
        <w:ind w:left="708" w:right="0" w:firstLine="0"/>
      </w:pPr>
      <w:r>
        <w:t xml:space="preserve">1.7.8. основы физиологии и гигиены детей школьного возраста; </w:t>
      </w:r>
    </w:p>
    <w:p w:rsidR="009C5EDD" w:rsidRDefault="00010CB9">
      <w:pPr>
        <w:ind w:left="708" w:right="0" w:firstLine="0"/>
      </w:pPr>
      <w:r>
        <w:t xml:space="preserve">1.7.9. основы педагогики инклюзивного образования; </w:t>
      </w:r>
    </w:p>
    <w:p w:rsidR="009C5EDD" w:rsidRDefault="00010CB9">
      <w:pPr>
        <w:ind w:left="708" w:right="0" w:firstLine="0"/>
      </w:pPr>
      <w:r>
        <w:t xml:space="preserve">1.7.10. основы социального проектирования; </w:t>
      </w:r>
    </w:p>
    <w:p w:rsidR="009C5EDD" w:rsidRDefault="00010CB9">
      <w:pPr>
        <w:ind w:left="708" w:right="0" w:firstLine="0"/>
      </w:pPr>
      <w:r>
        <w:t xml:space="preserve">1.7.11. основы теории коммуникации; </w:t>
      </w:r>
    </w:p>
    <w:p w:rsidR="009C5EDD" w:rsidRDefault="00010CB9">
      <w:pPr>
        <w:spacing w:after="729"/>
        <w:ind w:left="-15" w:right="0"/>
      </w:pPr>
      <w:r>
        <w:t xml:space="preserve">1.7.12. технологии работы со способными, одаренными и талантливыми детьми и подростками; лидерами; детьми и подростками с ограниченными возможностями здоровья; детьми и подростками «группы риска»; детьми и подростками, имеющими слабую образовательную мотивацию; детьми и подростками, склонными к </w:t>
      </w:r>
      <w:proofErr w:type="spellStart"/>
      <w:r>
        <w:t>девиантному</w:t>
      </w:r>
      <w:proofErr w:type="spellEnd"/>
      <w:r>
        <w:t xml:space="preserve"> поведению; дидактически запущенными детьми и подростками; детьми мигрантов; </w:t>
      </w:r>
    </w:p>
    <w:p w:rsidR="009C5EDD" w:rsidRDefault="00010CB9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7692" name="Group 7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9390" name="Shape 939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540E4" id="Group 7692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">
                <v:shape id="Shape 9390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ebMQA&#10;AADdAAAADwAAAGRycy9kb3ducmV2LnhtbERPTWvCQBC9F/wPyxR6KbpRQTR1FbFIi3hoVfA6ZqdJ&#10;6O5smp3G9N93D4UeH+97ue69Ux21sQ5sYDzKQBEXwdZcGjifdsM5qCjIFl1gMvBDEdarwd0Scxtu&#10;/E7dUUqVQjjmaKASaXKtY1GRxzgKDXHiPkLrURJsS21bvKVw7/Qky2baY82pocKGthUVn8dvb+Ag&#10;L4/2a79zfSdXt4/Pl7dJNzXm4b7fPIES6uVf/Od+tQYW00Xan96kJ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0HmzEAAAA3QAAAA8AAAAAAAAAAAAAAAAAmAIAAGRycy9k&#10;b3ducmV2LnhtbFBLBQYAAAAABAAEAPUAAACJ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9C5EDD" w:rsidRDefault="00010CB9">
      <w:pPr>
        <w:ind w:left="-15" w:right="0"/>
      </w:pPr>
      <w:r>
        <w:t xml:space="preserve">1.7.13. 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формы);  </w:t>
      </w:r>
    </w:p>
    <w:p w:rsidR="009C5EDD" w:rsidRDefault="00010CB9">
      <w:pPr>
        <w:ind w:left="708" w:right="0" w:firstLine="0"/>
      </w:pPr>
      <w:r>
        <w:t xml:space="preserve">1.7.14. характеристики и функции воспитывающей общности; </w:t>
      </w:r>
    </w:p>
    <w:p w:rsidR="009C5EDD" w:rsidRDefault="00010CB9">
      <w:pPr>
        <w:ind w:left="708" w:right="0" w:firstLine="0"/>
      </w:pPr>
      <w:r>
        <w:t xml:space="preserve">1.7.15. признаки </w:t>
      </w:r>
      <w:proofErr w:type="spellStart"/>
      <w:r>
        <w:t>буллинга</w:t>
      </w:r>
      <w:proofErr w:type="spellEnd"/>
      <w:r>
        <w:t xml:space="preserve">, в том числе </w:t>
      </w:r>
      <w:proofErr w:type="spellStart"/>
      <w:r>
        <w:t>кибербуллинга</w:t>
      </w:r>
      <w:proofErr w:type="spellEnd"/>
      <w:r>
        <w:t xml:space="preserve">; </w:t>
      </w:r>
    </w:p>
    <w:p w:rsidR="009C5EDD" w:rsidRDefault="00010CB9">
      <w:pPr>
        <w:ind w:left="-15" w:right="0"/>
      </w:pPr>
      <w:r>
        <w:t xml:space="preserve">1.7.16. основы социальной психологии, психологии развития личности, возрастной психологии и педагогики детей школьного возраста, психологии </w:t>
      </w:r>
      <w:proofErr w:type="spellStart"/>
      <w:r>
        <w:t>девиантного</w:t>
      </w:r>
      <w:proofErr w:type="spellEnd"/>
      <w:r>
        <w:t xml:space="preserve"> поведения, психологии семьи и семейного воспитания; </w:t>
      </w:r>
    </w:p>
    <w:p w:rsidR="009C5EDD" w:rsidRDefault="00010CB9">
      <w:pPr>
        <w:ind w:left="-15" w:right="0"/>
      </w:pPr>
      <w:r>
        <w:t xml:space="preserve">1.7.17. методы поиска, сбора, хранения, обработки, предоставления, распространения информации, необходимой для осуществления воспитательной деятельности; </w:t>
      </w:r>
    </w:p>
    <w:p w:rsidR="009C5EDD" w:rsidRDefault="00010CB9">
      <w:pPr>
        <w:ind w:left="708" w:right="0" w:firstLine="0"/>
      </w:pPr>
      <w:r>
        <w:t xml:space="preserve">1.7.18. основы </w:t>
      </w:r>
      <w:proofErr w:type="spellStart"/>
      <w:r>
        <w:t>конфликтологии</w:t>
      </w:r>
      <w:proofErr w:type="spellEnd"/>
      <w:r>
        <w:t xml:space="preserve"> и медиации; </w:t>
      </w:r>
    </w:p>
    <w:p w:rsidR="009C5EDD" w:rsidRDefault="00010CB9">
      <w:pPr>
        <w:ind w:left="708" w:right="0" w:firstLine="0"/>
      </w:pPr>
      <w:r>
        <w:t xml:space="preserve">1.7.19. основы менеджмента в сфере образования; </w:t>
      </w:r>
    </w:p>
    <w:p w:rsidR="009C5EDD" w:rsidRDefault="00010CB9">
      <w:pPr>
        <w:ind w:left="708" w:right="0" w:firstLine="0"/>
      </w:pPr>
      <w:r>
        <w:t xml:space="preserve">1.7.20. основы педагогики; </w:t>
      </w:r>
    </w:p>
    <w:p w:rsidR="009C5EDD" w:rsidRDefault="00010CB9">
      <w:pPr>
        <w:ind w:left="708" w:right="0" w:firstLine="0"/>
      </w:pPr>
      <w:r>
        <w:t xml:space="preserve">1.7.21. основы культурологии и теории межкультурной коммуникации; </w:t>
      </w:r>
    </w:p>
    <w:p w:rsidR="009C5EDD" w:rsidRDefault="00010CB9">
      <w:pPr>
        <w:ind w:left="708" w:right="0" w:firstLine="0"/>
      </w:pPr>
      <w:r>
        <w:t xml:space="preserve">1.7.22. теорию и практику организации социальной работы; </w:t>
      </w:r>
    </w:p>
    <w:p w:rsidR="009C5EDD" w:rsidRDefault="00010CB9">
      <w:pPr>
        <w:ind w:left="708" w:right="0" w:firstLine="0"/>
      </w:pPr>
      <w:r>
        <w:t xml:space="preserve">1.7.23. основы информационной культуры; </w:t>
      </w:r>
    </w:p>
    <w:p w:rsidR="009C5EDD" w:rsidRDefault="00010CB9">
      <w:pPr>
        <w:ind w:left="-15" w:right="0"/>
      </w:pPr>
      <w:r>
        <w:t xml:space="preserve">1.7.24. формы и методы координации ученического самоуправления в образовательной организации; </w:t>
      </w:r>
    </w:p>
    <w:p w:rsidR="009C5EDD" w:rsidRDefault="00010CB9">
      <w:pPr>
        <w:ind w:left="-15" w:right="0"/>
      </w:pPr>
      <w:r>
        <w:t xml:space="preserve">1.7.25. технологии и регламенты взаимодействия работников общеобразовательной организации с родителями (законными представителями) обучающихся; </w:t>
      </w:r>
    </w:p>
    <w:p w:rsidR="009C5EDD" w:rsidRDefault="00010CB9">
      <w:pPr>
        <w:ind w:left="708" w:right="0" w:firstLine="0"/>
      </w:pPr>
      <w:r>
        <w:t xml:space="preserve">1.7.26. основы проектной деятельности; </w:t>
      </w:r>
    </w:p>
    <w:p w:rsidR="009C5EDD" w:rsidRDefault="00010CB9">
      <w:pPr>
        <w:ind w:left="708" w:right="0" w:firstLine="0"/>
      </w:pPr>
      <w:r>
        <w:t xml:space="preserve">1.7.27. технологии командной деятельности; </w:t>
      </w:r>
    </w:p>
    <w:p w:rsidR="009C5EDD" w:rsidRDefault="00010CB9">
      <w:pPr>
        <w:ind w:left="708" w:right="0" w:firstLine="0"/>
      </w:pPr>
      <w:r>
        <w:t xml:space="preserve">1.7.28. технологии развития лидерства обучающихся;  </w:t>
      </w:r>
    </w:p>
    <w:p w:rsidR="009C5EDD" w:rsidRDefault="00010CB9">
      <w:pPr>
        <w:ind w:left="-15" w:right="0"/>
      </w:pPr>
      <w:r>
        <w:t xml:space="preserve">1.7.29. технологии и регламенты взаимодействия общеобразовательной организации с общественными объединениями; </w:t>
      </w:r>
    </w:p>
    <w:p w:rsidR="009C5EDD" w:rsidRDefault="00010CB9">
      <w:pPr>
        <w:ind w:left="-15" w:right="0"/>
      </w:pPr>
      <w:r>
        <w:t xml:space="preserve">1.7.30. технологии и регламенты сотрудничества общеобразовательной организации с общественно-государственными и общественными объединениями, имеющими патриотическую, культурную, спортивную, </w:t>
      </w:r>
      <w:proofErr w:type="spellStart"/>
      <w:r>
        <w:t>образовательнопросветительную</w:t>
      </w:r>
      <w:proofErr w:type="spellEnd"/>
      <w:r>
        <w:t xml:space="preserve">, общеразвивающую и благотворительную направленность; </w:t>
      </w:r>
    </w:p>
    <w:p w:rsidR="009C5EDD" w:rsidRDefault="00010CB9">
      <w:pPr>
        <w:ind w:left="708" w:right="0" w:firstLine="0"/>
      </w:pPr>
      <w:r>
        <w:t xml:space="preserve">1.7.31. основы этики и культуры делового общения; </w:t>
      </w:r>
    </w:p>
    <w:p w:rsidR="009C5EDD" w:rsidRDefault="00010CB9">
      <w:pPr>
        <w:ind w:left="708" w:right="0" w:firstLine="0"/>
      </w:pPr>
      <w:r>
        <w:t xml:space="preserve">1.7.32. требования охраны труда и пожарной безопасности. </w:t>
      </w:r>
    </w:p>
    <w:p w:rsidR="009C5EDD" w:rsidRDefault="00010CB9">
      <w:pPr>
        <w:ind w:left="708" w:right="0" w:firstLine="0"/>
      </w:pPr>
      <w:r>
        <w:t xml:space="preserve">1.8. Советник директора по воспитанию в своей работе руководствуется:  </w:t>
      </w:r>
    </w:p>
    <w:p w:rsidR="009C5EDD" w:rsidRDefault="00010CB9">
      <w:pPr>
        <w:ind w:left="-15" w:right="0"/>
      </w:pPr>
      <w:r>
        <w:t xml:space="preserve">1.8.1. Конституцией Российской Федерации, Конвенцией о правах ребенка, Федеральным законом «Об основных гарантиях прав ребенка в Российской </w:t>
      </w:r>
    </w:p>
    <w:p w:rsidR="009C5EDD" w:rsidRDefault="00010CB9">
      <w:pPr>
        <w:ind w:left="-15" w:right="0" w:firstLine="0"/>
      </w:pPr>
      <w:r>
        <w:lastRenderedPageBreak/>
        <w:t xml:space="preserve">Федерации», Федеральным законом «Об образовании в Российской Федерации», </w:t>
      </w:r>
      <w:proofErr w:type="gramStart"/>
      <w:r>
        <w:t>Указом  Президента</w:t>
      </w:r>
      <w:proofErr w:type="gramEnd"/>
      <w:r>
        <w:t xml:space="preserve">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ценностей», другими федеральными законами, нормативными правовыми актами Президента Российской Федерации, </w:t>
      </w:r>
    </w:p>
    <w:p w:rsidR="009C5EDD" w:rsidRDefault="00010CB9">
      <w:pPr>
        <w:ind w:left="-15" w:right="0" w:firstLine="0"/>
      </w:pPr>
      <w:r>
        <w:t xml:space="preserve">Правительства Российской Федерации;  </w:t>
      </w:r>
    </w:p>
    <w:p w:rsidR="009C5EDD" w:rsidRDefault="00010CB9">
      <w:pPr>
        <w:ind w:left="-15" w:right="0"/>
      </w:pPr>
      <w:r>
        <w:t xml:space="preserve">1.8.2. 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 актами федеральных органов исполнительной власти;  </w:t>
      </w:r>
    </w:p>
    <w:p w:rsidR="009C5EDD" w:rsidRDefault="00010CB9">
      <w:pPr>
        <w:spacing w:after="31"/>
        <w:ind w:left="-15" w:right="0"/>
      </w:pPr>
      <w:r>
        <w:t>1.8.3. законами и другими нормативными правовыми актами субъекта Российской Федерации</w:t>
      </w:r>
      <w:r>
        <w:rPr>
          <w:vertAlign w:val="superscript"/>
        </w:rPr>
        <w:footnoteReference w:id="3"/>
      </w:r>
      <w:r>
        <w:t>, нормативными правовыми актами муниципального образования</w:t>
      </w:r>
      <w:r>
        <w:rPr>
          <w:vertAlign w:val="superscript"/>
        </w:rPr>
        <w:footnoteReference w:id="4"/>
      </w:r>
      <w:r>
        <w:t xml:space="preserve">;  </w:t>
      </w:r>
    </w:p>
    <w:p w:rsidR="009C5EDD" w:rsidRDefault="00010CB9">
      <w:pPr>
        <w:ind w:left="-15" w:right="0"/>
      </w:pPr>
      <w:r>
        <w:t>1.8.4. уставом, правилами внутреннего трудового распорядка, правилами внутреннего распорядка обучающихся и иными локальными нормативными актами общеобразовательной организации, решениями педагогического совета и иных коллегиальных органов общеобразовательной организации</w:t>
      </w:r>
      <w:r>
        <w:rPr>
          <w:vertAlign w:val="superscript"/>
        </w:rPr>
        <w:footnoteReference w:id="5"/>
      </w:r>
      <w:r>
        <w:t>, приказами (распоряжениями) руководителя общеобразовательной организации</w:t>
      </w:r>
      <w:r>
        <w:rPr>
          <w:vertAlign w:val="superscript"/>
        </w:rPr>
        <w:t>1</w:t>
      </w:r>
      <w:r>
        <w:t xml:space="preserve">, настоящей должностной инструкцией. </w:t>
      </w:r>
    </w:p>
    <w:p w:rsidR="009C5EDD" w:rsidRDefault="00010CB9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9C5EDD" w:rsidRDefault="00010CB9">
      <w:pPr>
        <w:pStyle w:val="1"/>
        <w:ind w:left="1065" w:right="5" w:hanging="360"/>
      </w:pPr>
      <w:r>
        <w:t xml:space="preserve">Трудовые функции </w:t>
      </w:r>
    </w:p>
    <w:p w:rsidR="009C5EDD" w:rsidRDefault="00010CB9">
      <w:pPr>
        <w:ind w:left="-15" w:right="0"/>
      </w:pPr>
      <w:r>
        <w:t xml:space="preserve">2.1. Организация воспитательной деятельности в образовательной организации.  </w:t>
      </w:r>
    </w:p>
    <w:p w:rsidR="009C5EDD" w:rsidRDefault="00010CB9">
      <w:pPr>
        <w:ind w:left="-15" w:right="0"/>
      </w:pPr>
      <w:r>
        <w:t xml:space="preserve">2.2. Организация взаимодействия с детскими и молодежными общественными объединениями.  </w:t>
      </w:r>
    </w:p>
    <w:p w:rsidR="009C5EDD" w:rsidRDefault="00010CB9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9C5EDD" w:rsidRDefault="00010CB9">
      <w:pPr>
        <w:pStyle w:val="1"/>
        <w:ind w:left="1173" w:right="1" w:hanging="468"/>
      </w:pPr>
      <w:r>
        <w:t xml:space="preserve">Трудовые обязанности </w:t>
      </w:r>
    </w:p>
    <w:p w:rsidR="009C5EDD" w:rsidRDefault="00010CB9">
      <w:pPr>
        <w:ind w:left="-15" w:right="0"/>
      </w:pPr>
      <w:r>
        <w:t xml:space="preserve">Советник директора по воспитанию выполняет следующие трудовые обязанности:  </w:t>
      </w:r>
    </w:p>
    <w:p w:rsidR="009C5EDD" w:rsidRDefault="00010CB9">
      <w:pPr>
        <w:ind w:left="-15" w:right="0"/>
      </w:pPr>
      <w:r>
        <w:t xml:space="preserve">3.1. сбор, анализ информации и подготовка предложений по разработке стратегии развития системы воспитания общеобразовательной организации; </w:t>
      </w:r>
    </w:p>
    <w:p w:rsidR="009C5EDD" w:rsidRDefault="00010CB9">
      <w:pPr>
        <w:ind w:left="-15" w:right="0"/>
      </w:pPr>
      <w:r>
        <w:t xml:space="preserve">3.2. участие в разработке предложений и рекомендаций по совершенствованию воспитательной работы в общеобразовательной организации; </w:t>
      </w:r>
    </w:p>
    <w:p w:rsidR="009C5EDD" w:rsidRDefault="00010CB9">
      <w:pPr>
        <w:spacing w:after="465"/>
        <w:ind w:left="-15" w:right="0"/>
      </w:pPr>
      <w:r>
        <w:t xml:space="preserve">3.3. подготовка мероприятий по выявлению, поддержке и развитию способностей и талантов обучающихся, направленных на самоопределение, </w:t>
      </w:r>
    </w:p>
    <w:p w:rsidR="009C5EDD" w:rsidRDefault="00010CB9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7340" name="Group 7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9391" name="Shape 939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8225D" id="Group 7340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">
                <v:shape id="Shape 9391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798cA&#10;AADdAAAADwAAAGRycy9kb3ducmV2LnhtbESPQWvCQBSE74X+h+UJvRTdqFBq6irFIi3iobWC12f2&#10;NQnuvo3Z15j+e7dQ6HGYmW+Y+bL3TnXUxjqwgfEoA0VcBFtzaWD/uR4+goqCbNEFJgM/FGG5uL2Z&#10;Y27DhT+o20mpEoRjjgYqkSbXOhYVeYyj0BAn7yu0HiXJttS2xUuCe6cnWfagPdacFipsaFVRcdp9&#10;ewNbeb23583a9Z0c3Sa+HN4n3dSYu0H//ARKqJf/8F/7zRqYTWdj+H2TnoB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4u/f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9C5EDD" w:rsidRDefault="00010CB9">
      <w:pPr>
        <w:ind w:left="-15" w:right="0" w:firstLine="0"/>
      </w:pPr>
      <w:r>
        <w:t xml:space="preserve">саморазвитие, самореализацию, самообразование и профессиональную ориентацию, согласно возрастным особенностям, потребностям и интересам; </w:t>
      </w:r>
    </w:p>
    <w:p w:rsidR="009C5EDD" w:rsidRDefault="00010CB9">
      <w:pPr>
        <w:ind w:left="-15" w:right="0"/>
      </w:pPr>
      <w:r>
        <w:t xml:space="preserve">3.4.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</w:t>
      </w:r>
      <w:proofErr w:type="gramStart"/>
      <w:r>
        <w:t>принятыми  в</w:t>
      </w:r>
      <w:proofErr w:type="gramEnd"/>
      <w:r>
        <w:t xml:space="preserve"> российском обществе правилами поведения с учетом культурного, этнического  и языкового многообразия; </w:t>
      </w:r>
    </w:p>
    <w:p w:rsidR="009C5EDD" w:rsidRDefault="00010CB9">
      <w:pPr>
        <w:ind w:left="-15" w:right="0"/>
      </w:pPr>
      <w:r>
        <w:t xml:space="preserve">3.5. содействие в функционировании системы ученического самоуправления, стимулирование развития новых форм ученического самоуправления; </w:t>
      </w:r>
    </w:p>
    <w:p w:rsidR="009C5EDD" w:rsidRDefault="00010CB9">
      <w:pPr>
        <w:ind w:left="-15" w:right="0"/>
      </w:pPr>
      <w:r>
        <w:t xml:space="preserve">3.6. участие в разработке предложений по организации структур, деятельность которых направлена на воспитание обучающихся общеобразовательной организации и на формирование их личности; </w:t>
      </w:r>
    </w:p>
    <w:p w:rsidR="009C5EDD" w:rsidRDefault="00010CB9">
      <w:pPr>
        <w:ind w:left="-15" w:right="0"/>
      </w:pPr>
      <w:r>
        <w:t xml:space="preserve">3.7. участие в разработке рекомендаций по ранней профилактике негативных явлений в детско-юношеской среде общеобразовательной организации; </w:t>
      </w:r>
    </w:p>
    <w:p w:rsidR="009C5EDD" w:rsidRDefault="00010CB9">
      <w:pPr>
        <w:ind w:left="-15" w:right="0"/>
      </w:pPr>
      <w:r>
        <w:t xml:space="preserve">3.8. выбор во взаимодействии с руководством общеобразовательной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обучающихся; </w:t>
      </w:r>
    </w:p>
    <w:p w:rsidR="009C5EDD" w:rsidRDefault="00010CB9">
      <w:pPr>
        <w:ind w:left="-15" w:right="0"/>
      </w:pPr>
      <w:r>
        <w:t xml:space="preserve">3.9.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</w:t>
      </w:r>
      <w:proofErr w:type="gramStart"/>
      <w:r>
        <w:t>находящихся  в</w:t>
      </w:r>
      <w:proofErr w:type="gramEnd"/>
      <w:r>
        <w:t xml:space="preserve"> сложной жизненной ситуации; </w:t>
      </w:r>
    </w:p>
    <w:p w:rsidR="009C5EDD" w:rsidRDefault="00010CB9">
      <w:pPr>
        <w:ind w:left="-15" w:right="0"/>
      </w:pPr>
      <w:r>
        <w:t xml:space="preserve">3.10. консультирование участников общеобразовательных </w:t>
      </w:r>
      <w:proofErr w:type="gramStart"/>
      <w:r>
        <w:t>отношений  по</w:t>
      </w:r>
      <w:proofErr w:type="gramEnd"/>
      <w:r>
        <w:t xml:space="preserve"> вопросам воспитания с использованием современных информационных технологий; </w:t>
      </w:r>
    </w:p>
    <w:p w:rsidR="009C5EDD" w:rsidRDefault="00010CB9">
      <w:pPr>
        <w:ind w:left="-15" w:right="0"/>
      </w:pPr>
      <w:r>
        <w:t>3.11. участие в разработке социально значимых детско-юношеских/</w:t>
      </w:r>
      <w:proofErr w:type="spellStart"/>
      <w:r>
        <w:t>детсковзрослых</w:t>
      </w:r>
      <w:proofErr w:type="spellEnd"/>
      <w:r>
        <w:t xml:space="preserve"> проектов; </w:t>
      </w:r>
    </w:p>
    <w:p w:rsidR="009C5EDD" w:rsidRDefault="00010CB9">
      <w:pPr>
        <w:spacing w:after="36"/>
        <w:ind w:left="-15" w:right="0"/>
      </w:pPr>
      <w:r>
        <w:t xml:space="preserve">3.12. вовлечение обучающихся в социально значимые детско-юношеские, детско-взрослые проекты; </w:t>
      </w:r>
    </w:p>
    <w:p w:rsidR="009C5EDD" w:rsidRDefault="00010CB9">
      <w:pPr>
        <w:spacing w:after="0" w:line="292" w:lineRule="auto"/>
        <w:ind w:right="0" w:firstLine="708"/>
        <w:jc w:val="left"/>
      </w:pPr>
      <w:r>
        <w:t xml:space="preserve">3.13. </w:t>
      </w:r>
      <w:r>
        <w:tab/>
        <w:t xml:space="preserve">организационно-педагогическое </w:t>
      </w:r>
      <w:r>
        <w:tab/>
        <w:t xml:space="preserve">и </w:t>
      </w:r>
      <w:r>
        <w:tab/>
        <w:t xml:space="preserve">методическое </w:t>
      </w:r>
      <w:r>
        <w:tab/>
        <w:t xml:space="preserve">сопровождение реализации </w:t>
      </w:r>
      <w:r>
        <w:tab/>
        <w:t xml:space="preserve">новых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проектов </w:t>
      </w:r>
      <w:r>
        <w:tab/>
        <w:t xml:space="preserve">обучающихся общеобразовательной организации; </w:t>
      </w:r>
    </w:p>
    <w:p w:rsidR="009C5EDD" w:rsidRDefault="00010CB9">
      <w:pPr>
        <w:ind w:left="-15" w:right="0"/>
      </w:pPr>
      <w:r>
        <w:t xml:space="preserve">3.14. организация мероприятий, в том числе в рамках проектной и конкурсной деятельности, стимулирующих </w:t>
      </w:r>
      <w:proofErr w:type="gramStart"/>
      <w:r>
        <w:t>достижения</w:t>
      </w:r>
      <w:proofErr w:type="gramEnd"/>
      <w:r>
        <w:t xml:space="preserve"> обучающихся в различных сферах деятельности, интерес к научной деятельности и волонтерскому движению; </w:t>
      </w:r>
    </w:p>
    <w:p w:rsidR="009C5EDD" w:rsidRDefault="00010CB9">
      <w:pPr>
        <w:ind w:left="-15" w:right="0"/>
      </w:pPr>
      <w:r>
        <w:t xml:space="preserve">3.15. организация сотрудничества образовательной организации с Общероссийским общественно-государственным движением детей и молодежи «Движение первых» (далее – Движение первых) и иными общероссийскими </w:t>
      </w:r>
      <w:r>
        <w:lastRenderedPageBreak/>
        <w:t xml:space="preserve">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 </w:t>
      </w:r>
    </w:p>
    <w:p w:rsidR="009C5EDD" w:rsidRDefault="00010CB9">
      <w:pPr>
        <w:ind w:left="-15" w:right="0"/>
      </w:pPr>
      <w:r>
        <w:t xml:space="preserve">3.16. информирование участников образовательных отношений о деятельности Движения первых и иных детских и молодежных общественных объединений и их значимости для формирования личности обучающихся, о проведении всероссийских, региональных, муниципальных мероприятий, мероприятий образовательной </w:t>
      </w:r>
      <w:proofErr w:type="gramStart"/>
      <w:r>
        <w:t>организации  для</w:t>
      </w:r>
      <w:proofErr w:type="gramEnd"/>
      <w:r>
        <w:t xml:space="preserve"> обучающихся, в том числе о мероприятиях в сфере молодежной политики; </w:t>
      </w:r>
    </w:p>
    <w:p w:rsidR="009C5EDD" w:rsidRDefault="00010CB9">
      <w:pPr>
        <w:ind w:left="-15" w:right="0"/>
      </w:pPr>
      <w:r>
        <w:t xml:space="preserve">3.17. 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самореализации; </w:t>
      </w:r>
    </w:p>
    <w:p w:rsidR="009C5EDD" w:rsidRDefault="00010CB9">
      <w:pPr>
        <w:ind w:left="-15" w:right="0"/>
      </w:pPr>
      <w:r>
        <w:t xml:space="preserve">3.18. организация сотрудничества общеобразовательной </w:t>
      </w:r>
      <w:proofErr w:type="gramStart"/>
      <w:r>
        <w:t>организации  с</w:t>
      </w:r>
      <w:proofErr w:type="gramEnd"/>
      <w:r>
        <w:t xml:space="preserve">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</w:t>
      </w:r>
      <w:proofErr w:type="spellStart"/>
      <w:r>
        <w:t>образовательнопросветительную</w:t>
      </w:r>
      <w:proofErr w:type="spellEnd"/>
      <w:r>
        <w:t xml:space="preserve">, общеразвивающую и благотворительную направленность; </w:t>
      </w:r>
    </w:p>
    <w:p w:rsidR="009C5EDD" w:rsidRDefault="00010CB9">
      <w:pPr>
        <w:ind w:left="-15" w:right="0"/>
      </w:pPr>
      <w:r>
        <w:t xml:space="preserve">3.19. обеспечение взаимодействия общеобразовательной организации с социальными партнерами, в том числе по вопросам профессиональной ориентации обучающихся, по организации проектной деятельности; </w:t>
      </w:r>
    </w:p>
    <w:p w:rsidR="009C5EDD" w:rsidRDefault="00010CB9">
      <w:pPr>
        <w:ind w:left="-15" w:right="0"/>
      </w:pPr>
      <w:r>
        <w:t xml:space="preserve">3.20. информирование участников образовательных отношений о деятельности детских и </w:t>
      </w:r>
      <w:proofErr w:type="gramStart"/>
      <w:r>
        <w:t>молодежных общественных объединений</w:t>
      </w:r>
      <w:proofErr w:type="gramEnd"/>
      <w:r>
        <w:t xml:space="preserve"> и их значимости для формирования личности обучающихся; </w:t>
      </w:r>
    </w:p>
    <w:p w:rsidR="009C5EDD" w:rsidRDefault="00010CB9">
      <w:pPr>
        <w:ind w:left="-15" w:right="0"/>
      </w:pPr>
      <w:r>
        <w:t xml:space="preserve">3.21.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политики; </w:t>
      </w:r>
    </w:p>
    <w:p w:rsidR="009C5EDD" w:rsidRDefault="00010CB9">
      <w:pPr>
        <w:ind w:left="-15" w:right="0"/>
      </w:pPr>
      <w:r>
        <w:t xml:space="preserve">3.22. формирование событийного пространства общеобразовательной организации; </w:t>
      </w:r>
    </w:p>
    <w:p w:rsidR="009C5EDD" w:rsidRDefault="00010CB9">
      <w:pPr>
        <w:ind w:left="-15" w:right="0"/>
      </w:pPr>
      <w:r>
        <w:t xml:space="preserve">3.23. оценка эффективности взаимодействия участников образовательных отношений с социальными партнерами; </w:t>
      </w:r>
    </w:p>
    <w:p w:rsidR="009C5EDD" w:rsidRDefault="00010CB9">
      <w:pPr>
        <w:ind w:left="-15" w:right="0"/>
      </w:pPr>
      <w:r>
        <w:t xml:space="preserve">3.24. прохождение в соответствии с трудовым законодательством предварительных при поступлении на работу и периодических медицинских осмотров, а также внеочередных медицинских осмотров.  </w:t>
      </w:r>
    </w:p>
    <w:p w:rsidR="009C5EDD" w:rsidRDefault="00010CB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C5EDD" w:rsidRDefault="00010CB9">
      <w:pPr>
        <w:pStyle w:val="1"/>
        <w:ind w:left="1437" w:right="3" w:hanging="732"/>
      </w:pPr>
      <w:r>
        <w:lastRenderedPageBreak/>
        <w:t xml:space="preserve">Права </w:t>
      </w:r>
    </w:p>
    <w:p w:rsidR="009C5EDD" w:rsidRDefault="00010CB9">
      <w:pPr>
        <w:ind w:left="-15" w:right="0"/>
      </w:pPr>
      <w:r>
        <w:t xml:space="preserve">Советник директора по воспитанию имеет права, установленные трудовым законодательством, Федеральным законом «Об образовании в Российской Федерации», а также следующие права:  </w:t>
      </w:r>
    </w:p>
    <w:p w:rsidR="009C5EDD" w:rsidRDefault="00010CB9">
      <w:pPr>
        <w:ind w:left="-15" w:right="0"/>
      </w:pPr>
      <w:r>
        <w:t xml:space="preserve">4.1. знакомиться с проектами решений руководства общеобразовательной организации, касающихся выполняемой им трудовой функции, документами, определяющими его обязанности, права и ответственность по занимаемой должности, критерии оценки качества исполнения своих трудовых функций;  </w:t>
      </w:r>
    </w:p>
    <w:p w:rsidR="009C5EDD" w:rsidRDefault="00010CB9">
      <w:pPr>
        <w:ind w:left="-15" w:right="0"/>
      </w:pPr>
      <w:r>
        <w:t xml:space="preserve">4.2. запрашивать и получать от органов управления общеобразовательной организацией информацию, которая необходима для эффективного исполнения трудовых обязанностей, полноценной реализации прав;  </w:t>
      </w:r>
    </w:p>
    <w:p w:rsidR="009C5EDD" w:rsidRDefault="00010CB9">
      <w:pPr>
        <w:ind w:left="-15" w:right="0"/>
      </w:pPr>
      <w:r>
        <w:t>4.3. вносить на рассмотрение руководителю общеобразовательной организации</w:t>
      </w:r>
      <w:r>
        <w:rPr>
          <w:vertAlign w:val="superscript"/>
        </w:rPr>
        <w:t>1</w:t>
      </w:r>
      <w:r>
        <w:t xml:space="preserve"> предложения по улучшению работы общеобразовательной организации в целом;  </w:t>
      </w:r>
    </w:p>
    <w:p w:rsidR="009C5EDD" w:rsidRDefault="00010CB9">
      <w:pPr>
        <w:ind w:left="-15" w:right="0"/>
      </w:pPr>
      <w:r>
        <w:t xml:space="preserve">4.4. требовать от работодателя обеспечения организационно-технических условий, необходимых для исполнения трудовых обязанностей;  </w:t>
      </w:r>
    </w:p>
    <w:p w:rsidR="009C5EDD" w:rsidRDefault="00010CB9">
      <w:pPr>
        <w:ind w:left="-15" w:right="0"/>
      </w:pPr>
      <w:r>
        <w:t xml:space="preserve">4.5. участвовать в обсуждении вопросов, касающихся </w:t>
      </w:r>
      <w:proofErr w:type="gramStart"/>
      <w:r>
        <w:t>исполняемых  им</w:t>
      </w:r>
      <w:proofErr w:type="gramEnd"/>
      <w:r>
        <w:t xml:space="preserve"> трудовых обязанностей; </w:t>
      </w:r>
    </w:p>
    <w:p w:rsidR="009C5EDD" w:rsidRDefault="00010CB9">
      <w:pPr>
        <w:spacing w:after="35"/>
        <w:ind w:left="-15" w:right="0"/>
      </w:pPr>
      <w:r>
        <w:t>4.6. обращаться к руководителю общеобразовательной организации</w:t>
      </w:r>
      <w:r>
        <w:rPr>
          <w:vertAlign w:val="superscript"/>
        </w:rPr>
        <w:t>1</w:t>
      </w:r>
      <w:r>
        <w:t xml:space="preserve"> за содействием в исполнении трудовых обязанностей и в реализации прав; </w:t>
      </w:r>
    </w:p>
    <w:p w:rsidR="009C5EDD" w:rsidRDefault="00010CB9">
      <w:pPr>
        <w:tabs>
          <w:tab w:val="center" w:pos="920"/>
          <w:tab w:val="center" w:pos="2263"/>
          <w:tab w:val="center" w:pos="3460"/>
          <w:tab w:val="center" w:pos="4671"/>
          <w:tab w:val="center" w:pos="6359"/>
          <w:tab w:val="center" w:pos="7845"/>
          <w:tab w:val="right" w:pos="10274"/>
        </w:tabs>
        <w:spacing w:after="22" w:line="259" w:lineRule="auto"/>
        <w:ind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4.7. </w:t>
      </w:r>
      <w:r>
        <w:tab/>
        <w:t xml:space="preserve">участвовать </w:t>
      </w:r>
      <w:r>
        <w:tab/>
        <w:t xml:space="preserve">в </w:t>
      </w:r>
      <w:r>
        <w:tab/>
        <w:t xml:space="preserve">обсуждении </w:t>
      </w:r>
      <w:r>
        <w:tab/>
        <w:t xml:space="preserve">проектов </w:t>
      </w:r>
      <w:r>
        <w:tab/>
        <w:t xml:space="preserve">решений </w:t>
      </w:r>
      <w:r>
        <w:tab/>
        <w:t xml:space="preserve">руководства </w:t>
      </w:r>
    </w:p>
    <w:p w:rsidR="009C5EDD" w:rsidRDefault="00010CB9">
      <w:pPr>
        <w:ind w:left="-15" w:right="0" w:firstLine="0"/>
      </w:pPr>
      <w:r>
        <w:t xml:space="preserve">общеобразовательной организации, в совещаниях по их подготовке и выполнению; </w:t>
      </w:r>
    </w:p>
    <w:p w:rsidR="009C5EDD" w:rsidRDefault="00010CB9">
      <w:pPr>
        <w:spacing w:after="18" w:line="259" w:lineRule="auto"/>
        <w:ind w:left="24" w:right="0" w:hanging="10"/>
        <w:jc w:val="center"/>
      </w:pPr>
      <w:r>
        <w:t xml:space="preserve">4.8. подписывать и визировать документы в пределах своей компетенции;  </w:t>
      </w:r>
    </w:p>
    <w:p w:rsidR="009C5EDD" w:rsidRDefault="00010CB9">
      <w:pPr>
        <w:ind w:left="-15" w:right="0"/>
      </w:pPr>
      <w:r>
        <w:t>4.9. запрашивать у руководителя общеобразовательной организации</w:t>
      </w:r>
      <w:r>
        <w:rPr>
          <w:vertAlign w:val="superscript"/>
        </w:rPr>
        <w:t>1</w:t>
      </w:r>
      <w:r>
        <w:t xml:space="preserve"> разъяснения и уточнения по данным поручениям, выданным заданиям;  </w:t>
      </w:r>
    </w:p>
    <w:p w:rsidR="009C5EDD" w:rsidRDefault="00010CB9">
      <w:pPr>
        <w:ind w:left="-15" w:right="0"/>
      </w:pPr>
      <w:r>
        <w:t>4.10. вносить на рассмотрение руководителя общеобразовательной организации</w:t>
      </w:r>
      <w:r>
        <w:rPr>
          <w:vertAlign w:val="superscript"/>
        </w:rPr>
        <w:t>1</w:t>
      </w:r>
      <w:r>
        <w:t xml:space="preserve"> предложения по организации труда в рамках своих трудовых функций; </w:t>
      </w:r>
    </w:p>
    <w:p w:rsidR="009C5EDD" w:rsidRDefault="00010CB9">
      <w:pPr>
        <w:ind w:left="-15" w:right="0"/>
      </w:pPr>
      <w:r>
        <w:t xml:space="preserve">4.11.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нарушений; </w:t>
      </w:r>
    </w:p>
    <w:p w:rsidR="009C5EDD" w:rsidRDefault="00010CB9">
      <w:pPr>
        <w:ind w:left="-15" w:right="0"/>
      </w:pPr>
      <w:r>
        <w:t xml:space="preserve">4.12. иные права, установленные законодательством Российской Федерации, уставом, коллективным договором, локальными нормативными актами общеобразовательной организации, трудовым договором Советника </w:t>
      </w:r>
      <w:proofErr w:type="gramStart"/>
      <w:r>
        <w:t>директора  по</w:t>
      </w:r>
      <w:proofErr w:type="gramEnd"/>
      <w:r>
        <w:t xml:space="preserve"> воспитанию.  </w:t>
      </w:r>
    </w:p>
    <w:p w:rsidR="009C5EDD" w:rsidRDefault="00010CB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C5EDD" w:rsidRDefault="00010CB9">
      <w:pPr>
        <w:pStyle w:val="1"/>
        <w:ind w:left="1437" w:right="0" w:hanging="732"/>
      </w:pPr>
      <w:r>
        <w:t xml:space="preserve">Ответственность </w:t>
      </w:r>
    </w:p>
    <w:p w:rsidR="009C5EDD" w:rsidRDefault="00010CB9">
      <w:pPr>
        <w:spacing w:after="18" w:line="259" w:lineRule="auto"/>
        <w:ind w:left="24" w:right="71" w:hanging="10"/>
        <w:jc w:val="center"/>
      </w:pPr>
      <w:r>
        <w:t xml:space="preserve">5.1. Советник директора по воспитанию привлекается к ответственности: </w:t>
      </w:r>
    </w:p>
    <w:p w:rsidR="009C5EDD" w:rsidRDefault="00010CB9">
      <w:pPr>
        <w:numPr>
          <w:ilvl w:val="0"/>
          <w:numId w:val="1"/>
        </w:numPr>
        <w:ind w:right="0"/>
      </w:pPr>
      <w:r>
        <w:lastRenderedPageBreak/>
        <w:t xml:space="preserve">за ненадлежащее исполнение или неисполнение своих трудовых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 </w:t>
      </w:r>
    </w:p>
    <w:p w:rsidR="009C5EDD" w:rsidRDefault="00010CB9">
      <w:pPr>
        <w:numPr>
          <w:ilvl w:val="0"/>
          <w:numId w:val="1"/>
        </w:numPr>
        <w:ind w:right="0"/>
      </w:pPr>
      <w:r>
        <w:t xml:space="preserve">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 </w:t>
      </w:r>
    </w:p>
    <w:p w:rsidR="009C5EDD" w:rsidRDefault="00010CB9">
      <w:pPr>
        <w:numPr>
          <w:ilvl w:val="0"/>
          <w:numId w:val="1"/>
        </w:numPr>
        <w:ind w:right="0"/>
      </w:pPr>
      <w:r>
        <w:t xml:space="preserve">за причинение ущерба общеобразовательной организации – в порядке, установленном действующим трудовым законодательством Российской Федерации. </w:t>
      </w:r>
    </w:p>
    <w:p w:rsidR="009C5EDD" w:rsidRDefault="00010CB9">
      <w:pPr>
        <w:spacing w:after="58" w:line="259" w:lineRule="auto"/>
        <w:ind w:left="708" w:right="0" w:firstLine="0"/>
        <w:jc w:val="left"/>
      </w:pPr>
      <w:r>
        <w:t xml:space="preserve"> </w:t>
      </w:r>
    </w:p>
    <w:p w:rsidR="009C5EDD" w:rsidRDefault="00010CB9">
      <w:pPr>
        <w:pStyle w:val="1"/>
        <w:spacing w:after="47"/>
        <w:ind w:left="1425" w:right="785" w:hanging="720"/>
      </w:pPr>
      <w:r>
        <w:t xml:space="preserve">Заключительные положения  </w:t>
      </w:r>
    </w:p>
    <w:p w:rsidR="009C5EDD" w:rsidRDefault="00010CB9">
      <w:pPr>
        <w:ind w:left="-15" w:right="0"/>
      </w:pPr>
      <w:r>
        <w:t xml:space="preserve">6.1. Настоящая должностная инструкция разработана на основе профессионального стандарта «Специалист в области воспитания» с учетом _________________________________ (реквизиты локальных нормативных актов организации). </w:t>
      </w:r>
    </w:p>
    <w:p w:rsidR="009C5EDD" w:rsidRDefault="00010CB9">
      <w:pPr>
        <w:ind w:left="-15" w:right="0"/>
      </w:pPr>
      <w:r>
        <w:t xml:space="preserve">6.2.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9C5EDD" w:rsidRDefault="00010CB9">
      <w:pPr>
        <w:ind w:left="-15" w:right="0"/>
      </w:pPr>
      <w:r>
        <w:t xml:space="preserve">6.3. Факт ознакомления работника с настоящей должностной инструкцией подтверждается ___________________________ (подписью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инструкции, хранящемся у работодателя; иным способом). </w:t>
      </w:r>
    </w:p>
    <w:sectPr w:rsidR="009C5EDD">
      <w:headerReference w:type="even" r:id="rId7"/>
      <w:headerReference w:type="default" r:id="rId8"/>
      <w:headerReference w:type="first" r:id="rId9"/>
      <w:pgSz w:w="11906" w:h="16838"/>
      <w:pgMar w:top="1495" w:right="500" w:bottom="148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23" w:rsidRDefault="00EE4023">
      <w:pPr>
        <w:spacing w:after="0" w:line="240" w:lineRule="auto"/>
      </w:pPr>
      <w:r>
        <w:separator/>
      </w:r>
    </w:p>
  </w:endnote>
  <w:endnote w:type="continuationSeparator" w:id="0">
    <w:p w:rsidR="00EE4023" w:rsidRDefault="00EE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23" w:rsidRDefault="00EE4023">
      <w:pPr>
        <w:spacing w:after="52" w:line="259" w:lineRule="auto"/>
        <w:ind w:left="540" w:right="0" w:firstLine="0"/>
        <w:jc w:val="left"/>
      </w:pPr>
      <w:r>
        <w:separator/>
      </w:r>
    </w:p>
  </w:footnote>
  <w:footnote w:type="continuationSeparator" w:id="0">
    <w:p w:rsidR="00EE4023" w:rsidRDefault="00EE4023">
      <w:pPr>
        <w:spacing w:after="52" w:line="259" w:lineRule="auto"/>
        <w:ind w:left="540" w:right="0" w:firstLine="0"/>
        <w:jc w:val="left"/>
      </w:pPr>
      <w:r>
        <w:continuationSeparator/>
      </w:r>
    </w:p>
  </w:footnote>
  <w:footnote w:id="1">
    <w:p w:rsidR="009C5EDD" w:rsidRDefault="00010CB9">
      <w:pPr>
        <w:pStyle w:val="footnotedescription"/>
        <w:spacing w:after="52"/>
      </w:pPr>
      <w:r>
        <w:rPr>
          <w:rStyle w:val="footnotemark"/>
        </w:rPr>
        <w:footnoteRef/>
      </w:r>
      <w:r>
        <w:t xml:space="preserve"> Наименование должности указывается в соответствии со штатным расписанием.  </w:t>
      </w:r>
    </w:p>
  </w:footnote>
  <w:footnote w:id="2">
    <w:p w:rsidR="009C5EDD" w:rsidRDefault="00010CB9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Указывается наименование муниципального образования. </w:t>
      </w:r>
    </w:p>
  </w:footnote>
  <w:footnote w:id="3">
    <w:p w:rsidR="009C5EDD" w:rsidRDefault="00010CB9">
      <w:pPr>
        <w:pStyle w:val="footnotedescription"/>
        <w:spacing w:after="51"/>
      </w:pPr>
      <w:r>
        <w:rPr>
          <w:rStyle w:val="footnotemark"/>
        </w:rPr>
        <w:footnoteRef/>
      </w:r>
      <w:r>
        <w:t xml:space="preserve"> Указывается наименование субъекта Российской Федерации.  </w:t>
      </w:r>
    </w:p>
  </w:footnote>
  <w:footnote w:id="4">
    <w:p w:rsidR="009C5EDD" w:rsidRDefault="00010CB9">
      <w:pPr>
        <w:pStyle w:val="footnotedescription"/>
      </w:pPr>
      <w:r>
        <w:rPr>
          <w:rStyle w:val="footnotemark"/>
        </w:rPr>
        <w:footnoteRef/>
      </w:r>
      <w:r>
        <w:t xml:space="preserve"> Указывается наименование муниципального образования.  </w:t>
      </w:r>
    </w:p>
  </w:footnote>
  <w:footnote w:id="5">
    <w:p w:rsidR="009C5EDD" w:rsidRDefault="00010CB9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Наименования органов указываются в соответствии с уставом образовательной организации.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DD" w:rsidRDefault="00010CB9">
    <w:pPr>
      <w:spacing w:after="14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5EDD" w:rsidRDefault="00010CB9">
    <w:pPr>
      <w:spacing w:after="0" w:line="259" w:lineRule="auto"/>
      <w:ind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DD" w:rsidRDefault="00010CB9">
    <w:pPr>
      <w:spacing w:after="14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E57" w:rsidRPr="00A06E57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5EDD" w:rsidRDefault="00010CB9">
    <w:pPr>
      <w:spacing w:after="0" w:line="259" w:lineRule="auto"/>
      <w:ind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DD" w:rsidRDefault="009C5ED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36699"/>
    <w:multiLevelType w:val="hybridMultilevel"/>
    <w:tmpl w:val="A1BC436E"/>
    <w:lvl w:ilvl="0" w:tplc="53D0BB7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50218A">
      <w:start w:val="1"/>
      <w:numFmt w:val="lowerLetter"/>
      <w:lvlText w:val="%2"/>
      <w:lvlJc w:val="left"/>
      <w:pPr>
        <w:ind w:left="4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6E38E">
      <w:start w:val="1"/>
      <w:numFmt w:val="lowerRoman"/>
      <w:lvlText w:val="%3"/>
      <w:lvlJc w:val="left"/>
      <w:pPr>
        <w:ind w:left="5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059E6">
      <w:start w:val="1"/>
      <w:numFmt w:val="decimal"/>
      <w:lvlText w:val="%4"/>
      <w:lvlJc w:val="left"/>
      <w:pPr>
        <w:ind w:left="6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A2CD4">
      <w:start w:val="1"/>
      <w:numFmt w:val="lowerLetter"/>
      <w:lvlText w:val="%5"/>
      <w:lvlJc w:val="left"/>
      <w:pPr>
        <w:ind w:left="7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C005E">
      <w:start w:val="1"/>
      <w:numFmt w:val="lowerRoman"/>
      <w:lvlText w:val="%6"/>
      <w:lvlJc w:val="left"/>
      <w:pPr>
        <w:ind w:left="7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E4D58">
      <w:start w:val="1"/>
      <w:numFmt w:val="decimal"/>
      <w:lvlText w:val="%7"/>
      <w:lvlJc w:val="left"/>
      <w:pPr>
        <w:ind w:left="8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A5712">
      <w:start w:val="1"/>
      <w:numFmt w:val="lowerLetter"/>
      <w:lvlText w:val="%8"/>
      <w:lvlJc w:val="left"/>
      <w:pPr>
        <w:ind w:left="9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64182">
      <w:start w:val="1"/>
      <w:numFmt w:val="lowerRoman"/>
      <w:lvlText w:val="%9"/>
      <w:lvlJc w:val="left"/>
      <w:pPr>
        <w:ind w:left="9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D57205"/>
    <w:multiLevelType w:val="hybridMultilevel"/>
    <w:tmpl w:val="F5960F36"/>
    <w:lvl w:ilvl="0" w:tplc="DEC6DB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CA5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614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460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38F5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2E0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F865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43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684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DD"/>
    <w:rsid w:val="00010CB9"/>
    <w:rsid w:val="000C3691"/>
    <w:rsid w:val="009C5EDD"/>
    <w:rsid w:val="00A06E57"/>
    <w:rsid w:val="00BA60B7"/>
    <w:rsid w:val="00E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F0CE6-1E5D-4D7B-A611-8DDD6EB0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71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44"/>
      <w:ind w:left="54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No Spacing"/>
    <w:uiPriority w:val="1"/>
    <w:qFormat/>
    <w:rsid w:val="00A06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Gremina</dc:creator>
  <cp:keywords/>
  <cp:lastModifiedBy>Пользователь</cp:lastModifiedBy>
  <cp:revision>4</cp:revision>
  <dcterms:created xsi:type="dcterms:W3CDTF">2024-11-14T08:37:00Z</dcterms:created>
  <dcterms:modified xsi:type="dcterms:W3CDTF">2024-11-18T01:50:00Z</dcterms:modified>
</cp:coreProperties>
</file>